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BBAD" w14:textId="77777777" w:rsidR="00A67BD9" w:rsidRPr="002C6106" w:rsidRDefault="00A67BD9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09248433" w14:textId="58055524" w:rsidR="00A670B4" w:rsidRPr="002C6106" w:rsidRDefault="00692A9C" w:rsidP="00A837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卓越学院</w:t>
      </w:r>
      <w:r w:rsidR="00B75378"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A670B4" w:rsidRPr="002C6106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</w:t>
      </w:r>
      <w:r w:rsidR="00E55386" w:rsidRPr="002C6106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学习</w:t>
      </w:r>
      <w:r w:rsidR="00A670B4" w:rsidRPr="002C6106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计划</w:t>
      </w:r>
    </w:p>
    <w:p w14:paraId="58F05807" w14:textId="77777777" w:rsidR="007222B6" w:rsidRDefault="007222B6" w:rsidP="00722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176DEF48" w14:textId="77777777" w:rsidR="00A670B4" w:rsidRPr="00A670B4" w:rsidRDefault="00A670B4" w:rsidP="00C61E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一、阅读</w:t>
      </w:r>
      <w:r w:rsidR="00E5538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和学习材料</w:t>
      </w:r>
    </w:p>
    <w:p w14:paraId="6F815A25" w14:textId="77777777" w:rsidR="00CF6895" w:rsidRPr="00C16A5A" w:rsidRDefault="00A670B4" w:rsidP="00CF68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70B4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1．中文书目</w:t>
      </w:r>
    </w:p>
    <w:tbl>
      <w:tblPr>
        <w:tblStyle w:val="a6"/>
        <w:tblW w:w="9781" w:type="dxa"/>
        <w:tblInd w:w="-459" w:type="dxa"/>
        <w:tblLook w:val="04A0" w:firstRow="1" w:lastRow="0" w:firstColumn="1" w:lastColumn="0" w:noHBand="0" w:noVBand="1"/>
      </w:tblPr>
      <w:tblGrid>
        <w:gridCol w:w="3261"/>
        <w:gridCol w:w="2835"/>
        <w:gridCol w:w="2409"/>
        <w:gridCol w:w="1276"/>
      </w:tblGrid>
      <w:tr w:rsidR="00C61EBA" w:rsidRPr="0002474F" w14:paraId="6D6E144D" w14:textId="77777777" w:rsidTr="00D43749">
        <w:tc>
          <w:tcPr>
            <w:tcW w:w="3261" w:type="dxa"/>
            <w:vAlign w:val="center"/>
          </w:tcPr>
          <w:p w14:paraId="506C3819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835" w:type="dxa"/>
            <w:vAlign w:val="center"/>
          </w:tcPr>
          <w:p w14:paraId="62B0FE42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409" w:type="dxa"/>
            <w:vAlign w:val="center"/>
          </w:tcPr>
          <w:p w14:paraId="3B170863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vAlign w:val="center"/>
          </w:tcPr>
          <w:p w14:paraId="7DA992B5" w14:textId="77777777" w:rsidR="00972185" w:rsidRPr="0002474F" w:rsidRDefault="00972185" w:rsidP="001D650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1D6509" w:rsidRPr="0002474F" w14:paraId="21CB2FCD" w14:textId="77777777" w:rsidTr="00D43749">
        <w:trPr>
          <w:trHeight w:val="270"/>
        </w:trPr>
        <w:tc>
          <w:tcPr>
            <w:tcW w:w="3261" w:type="dxa"/>
            <w:noWrap/>
          </w:tcPr>
          <w:p w14:paraId="330DB334" w14:textId="77777777" w:rsidR="001D6509" w:rsidRPr="001D6509" w:rsidRDefault="00C16A5A" w:rsidP="00C16A5A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《英语语言史：社会语言学研究》（原版影印）</w:t>
            </w:r>
          </w:p>
        </w:tc>
        <w:tc>
          <w:tcPr>
            <w:tcW w:w="2835" w:type="dxa"/>
            <w:noWrap/>
          </w:tcPr>
          <w:p w14:paraId="2FA094A7" w14:textId="77777777" w:rsidR="001D6509" w:rsidRPr="00C16A5A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[英]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芬内尔著</w:t>
            </w:r>
          </w:p>
        </w:tc>
        <w:tc>
          <w:tcPr>
            <w:tcW w:w="2409" w:type="dxa"/>
            <w:noWrap/>
          </w:tcPr>
          <w:p w14:paraId="3E739E70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北京大学出版社，</w:t>
            </w:r>
          </w:p>
        </w:tc>
        <w:tc>
          <w:tcPr>
            <w:tcW w:w="1276" w:type="dxa"/>
            <w:noWrap/>
          </w:tcPr>
          <w:p w14:paraId="74920B5F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7C3B134C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AF5A1B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《中国哲学简史》（英汉对照）</w:t>
            </w:r>
          </w:p>
        </w:tc>
        <w:tc>
          <w:tcPr>
            <w:tcW w:w="2835" w:type="dxa"/>
            <w:noWrap/>
            <w:hideMark/>
          </w:tcPr>
          <w:p w14:paraId="0C49C5F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冯友兰著 赵复三译</w:t>
            </w:r>
          </w:p>
        </w:tc>
        <w:tc>
          <w:tcPr>
            <w:tcW w:w="2409" w:type="dxa"/>
            <w:noWrap/>
            <w:hideMark/>
          </w:tcPr>
          <w:p w14:paraId="053B8DF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276" w:type="dxa"/>
            <w:noWrap/>
            <w:hideMark/>
          </w:tcPr>
          <w:p w14:paraId="58C0EC6E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17C1A2B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160349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《现代西方哲学十五讲》</w:t>
            </w:r>
          </w:p>
        </w:tc>
        <w:tc>
          <w:tcPr>
            <w:tcW w:w="2835" w:type="dxa"/>
            <w:noWrap/>
            <w:hideMark/>
          </w:tcPr>
          <w:p w14:paraId="62CD25C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张汝伦</w:t>
            </w:r>
          </w:p>
        </w:tc>
        <w:tc>
          <w:tcPr>
            <w:tcW w:w="2409" w:type="dxa"/>
            <w:noWrap/>
            <w:hideMark/>
          </w:tcPr>
          <w:p w14:paraId="732FC06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09F504B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C16A5A" w:rsidRPr="0002474F" w14:paraId="4EB1B5F9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7A8B101A" w14:textId="77777777" w:rsidR="00C16A5A" w:rsidRPr="00C16A5A" w:rsidRDefault="00C16A5A" w:rsidP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《西方翻译简史》</w:t>
            </w:r>
          </w:p>
        </w:tc>
        <w:tc>
          <w:tcPr>
            <w:tcW w:w="2835" w:type="dxa"/>
            <w:noWrap/>
          </w:tcPr>
          <w:p w14:paraId="43F5B14D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谭载喜</w:t>
            </w:r>
          </w:p>
        </w:tc>
        <w:tc>
          <w:tcPr>
            <w:tcW w:w="2409" w:type="dxa"/>
            <w:noWrap/>
          </w:tcPr>
          <w:p w14:paraId="439FBA8D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</w:tcPr>
          <w:p w14:paraId="61C49C6C" w14:textId="77777777" w:rsidR="00C16A5A" w:rsidRPr="00C16A5A" w:rsidRDefault="00C16A5A">
            <w:pPr>
              <w:rPr>
                <w:rFonts w:asciiTheme="minorEastAsia" w:hAnsiTheme="minorEastAsia"/>
                <w:sz w:val="24"/>
                <w:szCs w:val="24"/>
              </w:rPr>
            </w:pPr>
            <w:r w:rsidRPr="00C16A5A">
              <w:rPr>
                <w:rFonts w:asciiTheme="minorEastAsia" w:hAnsiTheme="minorEastAsia" w:hint="eastAsia"/>
                <w:sz w:val="24"/>
                <w:szCs w:val="24"/>
              </w:rPr>
              <w:t>2004</w:t>
            </w:r>
          </w:p>
        </w:tc>
      </w:tr>
      <w:tr w:rsidR="001D6509" w:rsidRPr="0002474F" w14:paraId="038FAE8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129EEA0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《公众舆论》</w:t>
            </w:r>
          </w:p>
        </w:tc>
        <w:tc>
          <w:tcPr>
            <w:tcW w:w="2835" w:type="dxa"/>
            <w:noWrap/>
            <w:hideMark/>
          </w:tcPr>
          <w:p w14:paraId="7584B67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（美）李普曼著</w:t>
            </w:r>
          </w:p>
        </w:tc>
        <w:tc>
          <w:tcPr>
            <w:tcW w:w="2409" w:type="dxa"/>
            <w:noWrap/>
            <w:hideMark/>
          </w:tcPr>
          <w:p w14:paraId="7F595F6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22ADE0A4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D6509" w:rsidRPr="0002474F" w14:paraId="097E079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A2808D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《语言与文化》</w:t>
            </w:r>
          </w:p>
        </w:tc>
        <w:tc>
          <w:tcPr>
            <w:tcW w:w="2835" w:type="dxa"/>
            <w:noWrap/>
            <w:hideMark/>
          </w:tcPr>
          <w:p w14:paraId="2CE769E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罗常培</w:t>
            </w:r>
          </w:p>
        </w:tc>
        <w:tc>
          <w:tcPr>
            <w:tcW w:w="2409" w:type="dxa"/>
            <w:noWrap/>
            <w:hideMark/>
          </w:tcPr>
          <w:p w14:paraId="44D7C32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2466740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307FDE32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2F6C80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《中国法律与中国社会》</w:t>
            </w:r>
          </w:p>
        </w:tc>
        <w:tc>
          <w:tcPr>
            <w:tcW w:w="2835" w:type="dxa"/>
            <w:noWrap/>
            <w:hideMark/>
          </w:tcPr>
          <w:p w14:paraId="1065BFDE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瞿同祖</w:t>
            </w:r>
          </w:p>
        </w:tc>
        <w:tc>
          <w:tcPr>
            <w:tcW w:w="2409" w:type="dxa"/>
            <w:noWrap/>
            <w:hideMark/>
          </w:tcPr>
          <w:p w14:paraId="2A7E680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  <w:hideMark/>
          </w:tcPr>
          <w:p w14:paraId="4E69160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1D6509" w:rsidRPr="0002474F" w14:paraId="72F4B5C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47BE61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《社会契约论》</w:t>
            </w:r>
          </w:p>
        </w:tc>
        <w:tc>
          <w:tcPr>
            <w:tcW w:w="2835" w:type="dxa"/>
            <w:noWrap/>
            <w:hideMark/>
          </w:tcPr>
          <w:p w14:paraId="1037474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［法］卢梭著 何兆武译</w:t>
            </w:r>
          </w:p>
        </w:tc>
        <w:tc>
          <w:tcPr>
            <w:tcW w:w="2409" w:type="dxa"/>
            <w:noWrap/>
            <w:hideMark/>
          </w:tcPr>
          <w:p w14:paraId="33B6C58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276" w:type="dxa"/>
            <w:noWrap/>
            <w:hideMark/>
          </w:tcPr>
          <w:p w14:paraId="05C508F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</w:tr>
      <w:tr w:rsidR="001D6509" w:rsidRPr="0002474F" w14:paraId="65B33773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0EF78C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《历史研究》</w:t>
            </w:r>
          </w:p>
        </w:tc>
        <w:tc>
          <w:tcPr>
            <w:tcW w:w="2835" w:type="dxa"/>
            <w:noWrap/>
            <w:hideMark/>
          </w:tcPr>
          <w:p w14:paraId="6DF9352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阿诺德·汤因比著，刘北成,郭小凌译</w:t>
            </w:r>
          </w:p>
        </w:tc>
        <w:tc>
          <w:tcPr>
            <w:tcW w:w="2409" w:type="dxa"/>
            <w:noWrap/>
            <w:hideMark/>
          </w:tcPr>
          <w:p w14:paraId="0C78B7E4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0E336B9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24B3468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27632E71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《社会学的想象力》</w:t>
            </w:r>
          </w:p>
        </w:tc>
        <w:tc>
          <w:tcPr>
            <w:tcW w:w="2835" w:type="dxa"/>
            <w:noWrap/>
            <w:hideMark/>
          </w:tcPr>
          <w:p w14:paraId="22F95B9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（美）米尔斯著，陈强</w:t>
            </w:r>
          </w:p>
        </w:tc>
        <w:tc>
          <w:tcPr>
            <w:tcW w:w="2409" w:type="dxa"/>
            <w:noWrap/>
            <w:hideMark/>
          </w:tcPr>
          <w:p w14:paraId="533BDF6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生活.读书.新知三联书店</w:t>
            </w:r>
          </w:p>
        </w:tc>
        <w:tc>
          <w:tcPr>
            <w:tcW w:w="1276" w:type="dxa"/>
            <w:noWrap/>
            <w:hideMark/>
          </w:tcPr>
          <w:p w14:paraId="3AF6AF6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14:paraId="565D271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CA6640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《社会学主要思潮》</w:t>
            </w:r>
          </w:p>
        </w:tc>
        <w:tc>
          <w:tcPr>
            <w:tcW w:w="2835" w:type="dxa"/>
            <w:noWrap/>
            <w:hideMark/>
          </w:tcPr>
          <w:p w14:paraId="6658C526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（法）雷蒙·阿</w:t>
            </w:r>
            <w:r w:rsidR="001D6509"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（Raymond Aron）著，葛秉宁译</w:t>
            </w:r>
          </w:p>
        </w:tc>
        <w:tc>
          <w:tcPr>
            <w:tcW w:w="2409" w:type="dxa"/>
            <w:noWrap/>
            <w:hideMark/>
          </w:tcPr>
          <w:p w14:paraId="769023C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276" w:type="dxa"/>
            <w:noWrap/>
            <w:hideMark/>
          </w:tcPr>
          <w:p w14:paraId="12B8CB5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6F50E08A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EB255F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《乡土中国》</w:t>
            </w:r>
          </w:p>
        </w:tc>
        <w:tc>
          <w:tcPr>
            <w:tcW w:w="2835" w:type="dxa"/>
            <w:noWrap/>
            <w:hideMark/>
          </w:tcPr>
          <w:p w14:paraId="2A986A5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费孝通</w:t>
            </w:r>
          </w:p>
        </w:tc>
        <w:tc>
          <w:tcPr>
            <w:tcW w:w="2409" w:type="dxa"/>
            <w:noWrap/>
            <w:hideMark/>
          </w:tcPr>
          <w:p w14:paraId="3434CA1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人民出版社</w:t>
            </w:r>
          </w:p>
        </w:tc>
        <w:tc>
          <w:tcPr>
            <w:tcW w:w="1276" w:type="dxa"/>
            <w:noWrap/>
            <w:hideMark/>
          </w:tcPr>
          <w:p w14:paraId="68390A66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1D6509" w:rsidRPr="0002474F" w14:paraId="131329B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CC3072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《实践理性批判》</w:t>
            </w:r>
          </w:p>
        </w:tc>
        <w:tc>
          <w:tcPr>
            <w:tcW w:w="2835" w:type="dxa"/>
            <w:noWrap/>
            <w:hideMark/>
          </w:tcPr>
          <w:p w14:paraId="30F5D76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［德］康德著，张永奇译</w:t>
            </w:r>
          </w:p>
        </w:tc>
        <w:tc>
          <w:tcPr>
            <w:tcW w:w="2409" w:type="dxa"/>
            <w:noWrap/>
            <w:hideMark/>
          </w:tcPr>
          <w:p w14:paraId="625576C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江西教育出版社</w:t>
            </w:r>
          </w:p>
        </w:tc>
        <w:tc>
          <w:tcPr>
            <w:tcW w:w="1276" w:type="dxa"/>
            <w:noWrap/>
            <w:hideMark/>
          </w:tcPr>
          <w:p w14:paraId="03BA09B5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D6509" w:rsidRPr="0002474F" w14:paraId="6401B3D4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13322F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《文明的冲突与世界秩序的重建》</w:t>
            </w:r>
          </w:p>
        </w:tc>
        <w:tc>
          <w:tcPr>
            <w:tcW w:w="2835" w:type="dxa"/>
            <w:noWrap/>
            <w:hideMark/>
          </w:tcPr>
          <w:p w14:paraId="01D182B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（美）亨廷顿著，周琪等译</w:t>
            </w:r>
          </w:p>
        </w:tc>
        <w:tc>
          <w:tcPr>
            <w:tcW w:w="2409" w:type="dxa"/>
            <w:noWrap/>
            <w:hideMark/>
          </w:tcPr>
          <w:p w14:paraId="5D90CBF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1276" w:type="dxa"/>
            <w:noWrap/>
            <w:hideMark/>
          </w:tcPr>
          <w:p w14:paraId="16EED8D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2010 </w:t>
            </w:r>
          </w:p>
        </w:tc>
      </w:tr>
      <w:tr w:rsidR="001D6509" w:rsidRPr="0002474F" w14:paraId="5FE15A9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05CB24B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《西方文明史》（第五版）</w:t>
            </w:r>
          </w:p>
        </w:tc>
        <w:tc>
          <w:tcPr>
            <w:tcW w:w="2835" w:type="dxa"/>
            <w:noWrap/>
            <w:hideMark/>
          </w:tcPr>
          <w:p w14:paraId="6F30BEC3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（美）凯什岚斯基等著，葛晓华审校/注释</w:t>
            </w:r>
          </w:p>
        </w:tc>
        <w:tc>
          <w:tcPr>
            <w:tcW w:w="2409" w:type="dxa"/>
            <w:noWrap/>
            <w:hideMark/>
          </w:tcPr>
          <w:p w14:paraId="3C131EA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1276" w:type="dxa"/>
            <w:noWrap/>
            <w:hideMark/>
          </w:tcPr>
          <w:p w14:paraId="448C929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</w:tr>
      <w:tr w:rsidR="001D6509" w:rsidRPr="0002474F" w14:paraId="5119AFAE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35E211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《约翰·克利斯朵夫》</w:t>
            </w:r>
          </w:p>
        </w:tc>
        <w:tc>
          <w:tcPr>
            <w:tcW w:w="2835" w:type="dxa"/>
            <w:noWrap/>
            <w:hideMark/>
          </w:tcPr>
          <w:p w14:paraId="2D29147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罗曼罗兰著，傅雷译</w:t>
            </w:r>
          </w:p>
        </w:tc>
        <w:tc>
          <w:tcPr>
            <w:tcW w:w="2409" w:type="dxa"/>
            <w:noWrap/>
            <w:hideMark/>
          </w:tcPr>
          <w:p w14:paraId="1C0355F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江苏文艺出版社</w:t>
            </w:r>
          </w:p>
        </w:tc>
        <w:tc>
          <w:tcPr>
            <w:tcW w:w="1276" w:type="dxa"/>
            <w:noWrap/>
            <w:hideMark/>
          </w:tcPr>
          <w:p w14:paraId="47062080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D6509" w:rsidRPr="0002474F" w14:paraId="030A0E20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6175969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《富兰克林自传》</w:t>
            </w:r>
          </w:p>
        </w:tc>
        <w:tc>
          <w:tcPr>
            <w:tcW w:w="2835" w:type="dxa"/>
            <w:noWrap/>
            <w:hideMark/>
          </w:tcPr>
          <w:p w14:paraId="771F7D77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（美）本杰明·富兰克林著，王正林</w:t>
            </w:r>
          </w:p>
        </w:tc>
        <w:tc>
          <w:tcPr>
            <w:tcW w:w="2409" w:type="dxa"/>
            <w:noWrap/>
            <w:hideMark/>
          </w:tcPr>
          <w:p w14:paraId="0E1D312D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中国青年出版社</w:t>
            </w:r>
          </w:p>
        </w:tc>
        <w:tc>
          <w:tcPr>
            <w:tcW w:w="1276" w:type="dxa"/>
            <w:noWrap/>
            <w:hideMark/>
          </w:tcPr>
          <w:p w14:paraId="10F4310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2013 </w:t>
            </w:r>
          </w:p>
        </w:tc>
      </w:tr>
      <w:tr w:rsidR="001D6509" w:rsidRPr="0002474F" w14:paraId="55DE7ADD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33CC8BA9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《关键词：文化与社会的词汇》</w:t>
            </w:r>
          </w:p>
        </w:tc>
        <w:tc>
          <w:tcPr>
            <w:tcW w:w="2835" w:type="dxa"/>
            <w:noWrap/>
            <w:hideMark/>
          </w:tcPr>
          <w:p w14:paraId="4916A86A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雷蒙·威廉斯，刘建基译</w:t>
            </w:r>
          </w:p>
        </w:tc>
        <w:tc>
          <w:tcPr>
            <w:tcW w:w="2409" w:type="dxa"/>
            <w:noWrap/>
            <w:hideMark/>
          </w:tcPr>
          <w:p w14:paraId="0547C912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三联书店</w:t>
            </w:r>
          </w:p>
        </w:tc>
        <w:tc>
          <w:tcPr>
            <w:tcW w:w="1276" w:type="dxa"/>
            <w:noWrap/>
            <w:hideMark/>
          </w:tcPr>
          <w:p w14:paraId="2DF973D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D6509" w:rsidRPr="0002474F" w14:paraId="54C65953" w14:textId="77777777" w:rsidTr="00D43749">
        <w:trPr>
          <w:trHeight w:val="270"/>
        </w:trPr>
        <w:tc>
          <w:tcPr>
            <w:tcW w:w="3261" w:type="dxa"/>
            <w:noWrap/>
          </w:tcPr>
          <w:p w14:paraId="531C561D" w14:textId="77777777" w:rsidR="001D6509" w:rsidRPr="001D6509" w:rsidRDefault="00C16A5A" w:rsidP="00C16A5A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《跨文化交际学》</w:t>
            </w:r>
          </w:p>
        </w:tc>
        <w:tc>
          <w:tcPr>
            <w:tcW w:w="2835" w:type="dxa"/>
            <w:noWrap/>
          </w:tcPr>
          <w:p w14:paraId="01206A9C" w14:textId="77777777" w:rsidR="001D6509" w:rsidRPr="00C16A5A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陈国明</w:t>
            </w:r>
          </w:p>
        </w:tc>
        <w:tc>
          <w:tcPr>
            <w:tcW w:w="2409" w:type="dxa"/>
            <w:noWrap/>
          </w:tcPr>
          <w:p w14:paraId="53A68E81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1276" w:type="dxa"/>
            <w:noWrap/>
          </w:tcPr>
          <w:p w14:paraId="37B5CEAB" w14:textId="77777777" w:rsidR="001D6509" w:rsidRPr="001D6509" w:rsidRDefault="00C16A5A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6A5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1D6509" w:rsidRPr="0002474F" w14:paraId="24CF4F0E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585DB1D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《社会研究方法》</w:t>
            </w:r>
          </w:p>
        </w:tc>
        <w:tc>
          <w:tcPr>
            <w:tcW w:w="2835" w:type="dxa"/>
            <w:noWrap/>
            <w:hideMark/>
          </w:tcPr>
          <w:p w14:paraId="1D7DA75C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（美）巴比著，邱泽奇译</w:t>
            </w:r>
          </w:p>
        </w:tc>
        <w:tc>
          <w:tcPr>
            <w:tcW w:w="2409" w:type="dxa"/>
            <w:noWrap/>
            <w:hideMark/>
          </w:tcPr>
          <w:p w14:paraId="788A24BF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华夏出版社</w:t>
            </w:r>
          </w:p>
        </w:tc>
        <w:tc>
          <w:tcPr>
            <w:tcW w:w="1276" w:type="dxa"/>
            <w:noWrap/>
            <w:hideMark/>
          </w:tcPr>
          <w:p w14:paraId="66B0B9A8" w14:textId="77777777" w:rsidR="001D6509" w:rsidRPr="001D6509" w:rsidRDefault="001D6509" w:rsidP="001D6509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6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35648E" w14:paraId="58030E80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40188A94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《想像的共同体》</w:t>
            </w:r>
          </w:p>
        </w:tc>
        <w:tc>
          <w:tcPr>
            <w:tcW w:w="2835" w:type="dxa"/>
            <w:noWrap/>
            <w:hideMark/>
          </w:tcPr>
          <w:p w14:paraId="088915FA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本尼迪克特·安德森著, 吴叡人译者</w:t>
            </w:r>
          </w:p>
        </w:tc>
        <w:tc>
          <w:tcPr>
            <w:tcW w:w="2409" w:type="dxa"/>
            <w:noWrap/>
            <w:hideMark/>
          </w:tcPr>
          <w:p w14:paraId="0E1CD2DE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上海人民出版社</w:t>
            </w:r>
          </w:p>
        </w:tc>
        <w:tc>
          <w:tcPr>
            <w:tcW w:w="1276" w:type="dxa"/>
            <w:noWrap/>
            <w:hideMark/>
          </w:tcPr>
          <w:p w14:paraId="02D24739" w14:textId="77777777" w:rsidR="0035648E" w:rsidRDefault="0035648E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D43749" w14:paraId="48BCB61F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8503892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《大外交》</w:t>
            </w:r>
          </w:p>
        </w:tc>
        <w:tc>
          <w:tcPr>
            <w:tcW w:w="2835" w:type="dxa"/>
            <w:noWrap/>
            <w:hideMark/>
          </w:tcPr>
          <w:p w14:paraId="0896EB05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亨利·基辛格</w:t>
            </w:r>
          </w:p>
        </w:tc>
        <w:tc>
          <w:tcPr>
            <w:tcW w:w="2409" w:type="dxa"/>
            <w:noWrap/>
            <w:hideMark/>
          </w:tcPr>
          <w:p w14:paraId="20C2D837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海南出版社</w:t>
            </w:r>
          </w:p>
        </w:tc>
        <w:tc>
          <w:tcPr>
            <w:tcW w:w="1276" w:type="dxa"/>
            <w:noWrap/>
            <w:hideMark/>
          </w:tcPr>
          <w:p w14:paraId="6DED6EB3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D43749" w14:paraId="7B26EF7B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0AA3AF16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《全球通史：从史前史到21世纪》</w:t>
            </w:r>
          </w:p>
        </w:tc>
        <w:tc>
          <w:tcPr>
            <w:tcW w:w="2835" w:type="dxa"/>
            <w:noWrap/>
            <w:hideMark/>
          </w:tcPr>
          <w:p w14:paraId="4480A114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斯塔夫里阿诺斯</w:t>
            </w:r>
          </w:p>
        </w:tc>
        <w:tc>
          <w:tcPr>
            <w:tcW w:w="2409" w:type="dxa"/>
            <w:noWrap/>
            <w:hideMark/>
          </w:tcPr>
          <w:p w14:paraId="15B05E0D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276" w:type="dxa"/>
            <w:noWrap/>
            <w:hideMark/>
          </w:tcPr>
          <w:p w14:paraId="2A14CDC6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D43749" w14:paraId="078FCCE1" w14:textId="77777777" w:rsidTr="00D43749">
        <w:trPr>
          <w:trHeight w:val="270"/>
        </w:trPr>
        <w:tc>
          <w:tcPr>
            <w:tcW w:w="3261" w:type="dxa"/>
            <w:noWrap/>
            <w:hideMark/>
          </w:tcPr>
          <w:p w14:paraId="1FBE379F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《论权力》</w:t>
            </w:r>
          </w:p>
        </w:tc>
        <w:tc>
          <w:tcPr>
            <w:tcW w:w="2835" w:type="dxa"/>
            <w:noWrap/>
            <w:hideMark/>
          </w:tcPr>
          <w:p w14:paraId="5F68A501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约瑟夫·奈</w:t>
            </w:r>
          </w:p>
        </w:tc>
        <w:tc>
          <w:tcPr>
            <w:tcW w:w="2409" w:type="dxa"/>
            <w:noWrap/>
            <w:hideMark/>
          </w:tcPr>
          <w:p w14:paraId="4C8EF3D3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</w:p>
        </w:tc>
        <w:tc>
          <w:tcPr>
            <w:tcW w:w="1276" w:type="dxa"/>
            <w:noWrap/>
            <w:hideMark/>
          </w:tcPr>
          <w:p w14:paraId="232CC50A" w14:textId="77777777" w:rsidR="00D43749" w:rsidRDefault="00D43749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0963FA" w14:paraId="09A05291" w14:textId="77777777" w:rsidTr="00D43749">
        <w:trPr>
          <w:trHeight w:val="270"/>
        </w:trPr>
        <w:tc>
          <w:tcPr>
            <w:tcW w:w="3261" w:type="dxa"/>
            <w:noWrap/>
          </w:tcPr>
          <w:p w14:paraId="0B7B0DD1" w14:textId="1988E211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《意会：算法时代的人文力量》</w:t>
            </w:r>
          </w:p>
        </w:tc>
        <w:tc>
          <w:tcPr>
            <w:tcW w:w="2835" w:type="dxa"/>
            <w:noWrap/>
          </w:tcPr>
          <w:p w14:paraId="0ACDD2B6" w14:textId="343C78CF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克里斯蒂安·</w:t>
            </w:r>
            <w:r w:rsidRPr="00D17C93">
              <w:rPr>
                <w:rFonts w:hint="eastAsia"/>
                <w:sz w:val="24"/>
                <w:szCs w:val="24"/>
              </w:rPr>
              <w:t xml:space="preserve"> </w:t>
            </w:r>
            <w:r w:rsidRPr="00D17C93">
              <w:rPr>
                <w:rFonts w:hint="eastAsia"/>
                <w:sz w:val="24"/>
                <w:szCs w:val="24"/>
              </w:rPr>
              <w:t>马兹比尔格</w:t>
            </w:r>
          </w:p>
        </w:tc>
        <w:tc>
          <w:tcPr>
            <w:tcW w:w="2409" w:type="dxa"/>
            <w:noWrap/>
          </w:tcPr>
          <w:p w14:paraId="1519440C" w14:textId="3F619074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</w:p>
        </w:tc>
        <w:tc>
          <w:tcPr>
            <w:tcW w:w="1276" w:type="dxa"/>
            <w:noWrap/>
          </w:tcPr>
          <w:p w14:paraId="05542F1E" w14:textId="393EAC83" w:rsidR="000963FA" w:rsidRPr="00D17C93" w:rsidRDefault="000963FA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D17C93" w14:paraId="1D2A743E" w14:textId="77777777" w:rsidTr="00D43749">
        <w:trPr>
          <w:trHeight w:val="270"/>
        </w:trPr>
        <w:tc>
          <w:tcPr>
            <w:tcW w:w="3261" w:type="dxa"/>
            <w:noWrap/>
          </w:tcPr>
          <w:p w14:paraId="1E8E38BF" w14:textId="61FD6A14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给青年的十二封信</w:t>
            </w:r>
          </w:p>
        </w:tc>
        <w:tc>
          <w:tcPr>
            <w:tcW w:w="2835" w:type="dxa"/>
            <w:noWrap/>
          </w:tcPr>
          <w:p w14:paraId="5123A8C4" w14:textId="22A8B2E0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朱光潜</w:t>
            </w:r>
          </w:p>
        </w:tc>
        <w:tc>
          <w:tcPr>
            <w:tcW w:w="2409" w:type="dxa"/>
            <w:noWrap/>
          </w:tcPr>
          <w:p w14:paraId="600E3594" w14:textId="03194EFC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中国致公出版社</w:t>
            </w:r>
          </w:p>
        </w:tc>
        <w:tc>
          <w:tcPr>
            <w:tcW w:w="1276" w:type="dxa"/>
            <w:noWrap/>
          </w:tcPr>
          <w:p w14:paraId="1C2A4875" w14:textId="4A14468B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</w:t>
            </w:r>
          </w:p>
        </w:tc>
      </w:tr>
      <w:tr w:rsidR="00D17C93" w14:paraId="60BDC629" w14:textId="77777777" w:rsidTr="00D43749">
        <w:trPr>
          <w:trHeight w:val="270"/>
        </w:trPr>
        <w:tc>
          <w:tcPr>
            <w:tcW w:w="3261" w:type="dxa"/>
            <w:noWrap/>
          </w:tcPr>
          <w:p w14:paraId="0A6BA5F4" w14:textId="29E9C09F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《大学人文读本》（“人与自我”、“人与国家”、“人与世界”）</w:t>
            </w:r>
          </w:p>
        </w:tc>
        <w:tc>
          <w:tcPr>
            <w:tcW w:w="2835" w:type="dxa"/>
            <w:noWrap/>
          </w:tcPr>
          <w:p w14:paraId="5ECA29A7" w14:textId="681D2FC9" w:rsidR="00D17C93" w:rsidRPr="00D17C93" w:rsidRDefault="00D17C93" w:rsidP="00472161">
            <w:pPr>
              <w:widowControl/>
              <w:spacing w:before="50" w:after="50"/>
              <w:jc w:val="left"/>
              <w:rPr>
                <w:sz w:val="24"/>
                <w:szCs w:val="24"/>
              </w:rPr>
            </w:pPr>
            <w:r w:rsidRPr="00D17C93">
              <w:rPr>
                <w:rFonts w:hint="eastAsia"/>
                <w:sz w:val="24"/>
                <w:szCs w:val="24"/>
              </w:rPr>
              <w:t>夏中义</w:t>
            </w:r>
          </w:p>
        </w:tc>
        <w:tc>
          <w:tcPr>
            <w:tcW w:w="2409" w:type="dxa"/>
            <w:noWrap/>
          </w:tcPr>
          <w:p w14:paraId="0CACC55C" w14:textId="0C2F4154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广西师范大学出版社</w:t>
            </w:r>
          </w:p>
        </w:tc>
        <w:tc>
          <w:tcPr>
            <w:tcW w:w="1276" w:type="dxa"/>
            <w:noWrap/>
          </w:tcPr>
          <w:p w14:paraId="5B1C1E28" w14:textId="4F7E625D" w:rsidR="00D17C93" w:rsidRPr="00D17C93" w:rsidRDefault="00D17C93" w:rsidP="00472161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17C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002</w:t>
            </w:r>
          </w:p>
        </w:tc>
      </w:tr>
    </w:tbl>
    <w:p w14:paraId="422697DF" w14:textId="77777777" w:rsidR="004C674C" w:rsidRDefault="004C674C" w:rsidP="009721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left"/>
        <w:rPr>
          <w:rFonts w:ascii="宋体" w:eastAsia="宋体" w:hAnsi="宋体" w:cs="宋体"/>
          <w:b/>
          <w:color w:val="000000"/>
          <w:kern w:val="0"/>
          <w:sz w:val="10"/>
          <w:szCs w:val="10"/>
        </w:rPr>
      </w:pPr>
    </w:p>
    <w:p w14:paraId="21F48F28" w14:textId="1F415EB1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29DA69F8" w14:textId="56EADA2C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英文书目</w:t>
      </w:r>
    </w:p>
    <w:tbl>
      <w:tblPr>
        <w:tblStyle w:val="a6"/>
        <w:tblW w:w="8642" w:type="dxa"/>
        <w:jc w:val="center"/>
        <w:tblLook w:val="04A0" w:firstRow="1" w:lastRow="0" w:firstColumn="1" w:lastColumn="0" w:noHBand="0" w:noVBand="1"/>
      </w:tblPr>
      <w:tblGrid>
        <w:gridCol w:w="4815"/>
        <w:gridCol w:w="3827"/>
      </w:tblGrid>
      <w:tr w:rsidR="00D17C93" w:rsidRPr="00D17C93" w14:paraId="483BFAD6" w14:textId="77777777" w:rsidTr="00D17C93">
        <w:trPr>
          <w:jc w:val="center"/>
        </w:trPr>
        <w:tc>
          <w:tcPr>
            <w:tcW w:w="4815" w:type="dxa"/>
            <w:vAlign w:val="center"/>
          </w:tcPr>
          <w:p w14:paraId="5D050541" w14:textId="3F1229DF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3827" w:type="dxa"/>
            <w:vAlign w:val="center"/>
          </w:tcPr>
          <w:p w14:paraId="24A77B90" w14:textId="452F4555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</w:tr>
      <w:tr w:rsidR="00D17C93" w:rsidRPr="00D17C93" w14:paraId="3664D811" w14:textId="77777777" w:rsidTr="00D17C93">
        <w:trPr>
          <w:jc w:val="center"/>
        </w:trPr>
        <w:tc>
          <w:tcPr>
            <w:tcW w:w="4815" w:type="dxa"/>
            <w:vAlign w:val="center"/>
          </w:tcPr>
          <w:p w14:paraId="0FB704B0" w14:textId="5EABB831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The Classical Tradition: Greek and Roman Influences on Western Literature</w:t>
            </w:r>
          </w:p>
        </w:tc>
        <w:tc>
          <w:tcPr>
            <w:tcW w:w="3827" w:type="dxa"/>
            <w:vAlign w:val="center"/>
          </w:tcPr>
          <w:p w14:paraId="7B3B8B88" w14:textId="4F0B6DBF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Gilbert Highet</w:t>
            </w:r>
          </w:p>
        </w:tc>
      </w:tr>
      <w:tr w:rsidR="00D17C93" w:rsidRPr="00D17C93" w14:paraId="5CD18176" w14:textId="77777777" w:rsidTr="00D17C93">
        <w:trPr>
          <w:jc w:val="center"/>
        </w:trPr>
        <w:tc>
          <w:tcPr>
            <w:tcW w:w="4815" w:type="dxa"/>
            <w:vAlign w:val="center"/>
          </w:tcPr>
          <w:p w14:paraId="1C7E316D" w14:textId="7DF091B9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Cents and Sensibility: What Economics Can Learn from the Humanities</w:t>
            </w:r>
          </w:p>
        </w:tc>
        <w:tc>
          <w:tcPr>
            <w:tcW w:w="3827" w:type="dxa"/>
            <w:vAlign w:val="center"/>
          </w:tcPr>
          <w:p w14:paraId="303ADA32" w14:textId="5D38DFFA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Gary Saul Morson,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Morton Schapiro</w:t>
            </w:r>
          </w:p>
        </w:tc>
      </w:tr>
      <w:tr w:rsidR="00D17C93" w:rsidRPr="00D17C93" w14:paraId="2ABDC87F" w14:textId="77777777" w:rsidTr="00D17C93">
        <w:trPr>
          <w:jc w:val="center"/>
        </w:trPr>
        <w:tc>
          <w:tcPr>
            <w:tcW w:w="4815" w:type="dxa"/>
            <w:vAlign w:val="center"/>
          </w:tcPr>
          <w:p w14:paraId="4012AE12" w14:textId="6CE4F549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Style w:val="a7"/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Federalist Papers</w:t>
            </w:r>
          </w:p>
        </w:tc>
        <w:tc>
          <w:tcPr>
            <w:tcW w:w="3827" w:type="dxa"/>
            <w:vAlign w:val="center"/>
          </w:tcPr>
          <w:p w14:paraId="27ACC993" w14:textId="2C8D79D4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Alexander Hamilton,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James Madison,</w:t>
            </w:r>
            <w:r w:rsidRPr="00D17C9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John Jay</w:t>
            </w:r>
          </w:p>
        </w:tc>
      </w:tr>
      <w:tr w:rsidR="00D17C93" w:rsidRPr="00D17C93" w14:paraId="1784CA51" w14:textId="77777777" w:rsidTr="00D17C93">
        <w:trPr>
          <w:jc w:val="center"/>
        </w:trPr>
        <w:tc>
          <w:tcPr>
            <w:tcW w:w="4815" w:type="dxa"/>
            <w:vAlign w:val="center"/>
          </w:tcPr>
          <w:p w14:paraId="4DC17D8A" w14:textId="29C251B8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Common Sense</w:t>
            </w:r>
          </w:p>
        </w:tc>
        <w:tc>
          <w:tcPr>
            <w:tcW w:w="3827" w:type="dxa"/>
            <w:vAlign w:val="center"/>
          </w:tcPr>
          <w:p w14:paraId="12F9E2F7" w14:textId="34A850B8" w:rsidR="000963FA" w:rsidRPr="00D17C93" w:rsidRDefault="000963FA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Thomas Paine</w:t>
            </w:r>
          </w:p>
        </w:tc>
      </w:tr>
      <w:tr w:rsidR="00D17C93" w:rsidRPr="00D17C93" w14:paraId="4A78E6FB" w14:textId="77777777" w:rsidTr="00D17C93">
        <w:trPr>
          <w:jc w:val="center"/>
        </w:trPr>
        <w:tc>
          <w:tcPr>
            <w:tcW w:w="4815" w:type="dxa"/>
            <w:vAlign w:val="center"/>
          </w:tcPr>
          <w:p w14:paraId="5C523BD3" w14:textId="2C6C4366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A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History</w:t>
            </w: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of</w:t>
            </w:r>
            <w:r w:rsidRPr="00D17C93">
              <w:rPr>
                <w:rFonts w:asciiTheme="minorEastAsia" w:hAnsiTheme="minorEastAsia" w:cs="Arial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D17C93">
              <w:rPr>
                <w:rStyle w:val="a7"/>
                <w:rFonts w:asciiTheme="minorEastAsia" w:hAnsiTheme="minorEastAsia" w:cs="Arial"/>
                <w:i w:val="0"/>
                <w:iCs w:val="0"/>
                <w:sz w:val="24"/>
                <w:szCs w:val="24"/>
                <w:shd w:val="clear" w:color="auto" w:fill="FFFFFF"/>
              </w:rPr>
              <w:t>Art History</w:t>
            </w:r>
          </w:p>
        </w:tc>
        <w:tc>
          <w:tcPr>
            <w:tcW w:w="3827" w:type="dxa"/>
            <w:vAlign w:val="center"/>
          </w:tcPr>
          <w:p w14:paraId="59CDE28B" w14:textId="072BFE5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Christopher S. Wood </w:t>
            </w:r>
          </w:p>
        </w:tc>
      </w:tr>
      <w:tr w:rsidR="00D17C93" w:rsidRPr="00D17C93" w14:paraId="12DA7837" w14:textId="77777777" w:rsidTr="00D17C93">
        <w:trPr>
          <w:jc w:val="center"/>
        </w:trPr>
        <w:tc>
          <w:tcPr>
            <w:tcW w:w="4815" w:type="dxa"/>
            <w:vAlign w:val="center"/>
          </w:tcPr>
          <w:p w14:paraId="1B420806" w14:textId="57D71421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  <w:t>Artlas of world art</w:t>
            </w:r>
          </w:p>
        </w:tc>
        <w:tc>
          <w:tcPr>
            <w:tcW w:w="3827" w:type="dxa"/>
            <w:vAlign w:val="center"/>
          </w:tcPr>
          <w:p w14:paraId="4F3A83AE" w14:textId="2BCE5637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 w:cs="宋体"/>
                <w:kern w:val="0"/>
                <w:sz w:val="24"/>
                <w:szCs w:val="24"/>
              </w:rPr>
              <w:t>John Onians</w:t>
            </w:r>
          </w:p>
        </w:tc>
      </w:tr>
      <w:tr w:rsidR="00D17C93" w:rsidRPr="00D17C93" w14:paraId="553977D1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428CD4" w14:textId="0BA6DA1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Jane Eyre</w:t>
            </w:r>
          </w:p>
        </w:tc>
        <w:tc>
          <w:tcPr>
            <w:tcW w:w="3827" w:type="dxa"/>
            <w:vAlign w:val="center"/>
          </w:tcPr>
          <w:p w14:paraId="2E21795C" w14:textId="30F3BE2C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Bronte, Charlotte</w:t>
            </w:r>
          </w:p>
        </w:tc>
      </w:tr>
      <w:tr w:rsidR="00D17C93" w:rsidRPr="00D17C93" w14:paraId="0E66E51D" w14:textId="77777777" w:rsidTr="00D17C93">
        <w:trPr>
          <w:jc w:val="center"/>
        </w:trPr>
        <w:tc>
          <w:tcPr>
            <w:tcW w:w="4815" w:type="dxa"/>
            <w:vAlign w:val="center"/>
          </w:tcPr>
          <w:p w14:paraId="18B66C03" w14:textId="749114B4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lastRenderedPageBreak/>
              <w:t>The Great Gatsby</w:t>
            </w:r>
          </w:p>
        </w:tc>
        <w:tc>
          <w:tcPr>
            <w:tcW w:w="3827" w:type="dxa"/>
            <w:vAlign w:val="center"/>
          </w:tcPr>
          <w:p w14:paraId="295A75D3" w14:textId="1233FBB7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Fitzgerald, F. Scott</w:t>
            </w:r>
          </w:p>
        </w:tc>
      </w:tr>
      <w:tr w:rsidR="00D17C93" w:rsidRPr="00D17C93" w14:paraId="1ADF53E9" w14:textId="77777777" w:rsidTr="00D17C93">
        <w:trPr>
          <w:jc w:val="center"/>
        </w:trPr>
        <w:tc>
          <w:tcPr>
            <w:tcW w:w="4815" w:type="dxa"/>
            <w:vAlign w:val="center"/>
          </w:tcPr>
          <w:p w14:paraId="1C704BA0" w14:textId="2274D21C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i/>
                <w:iCs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My Country and My People</w:t>
            </w:r>
          </w:p>
        </w:tc>
        <w:tc>
          <w:tcPr>
            <w:tcW w:w="3827" w:type="dxa"/>
            <w:vAlign w:val="center"/>
          </w:tcPr>
          <w:p w14:paraId="1B11F48C" w14:textId="1F0F7692" w:rsidR="000963FA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Lin Yutang</w:t>
            </w:r>
          </w:p>
        </w:tc>
      </w:tr>
      <w:tr w:rsidR="00D17C93" w:rsidRPr="00D17C93" w14:paraId="54EC0652" w14:textId="77777777" w:rsidTr="00D17C93">
        <w:trPr>
          <w:jc w:val="center"/>
        </w:trPr>
        <w:tc>
          <w:tcPr>
            <w:tcW w:w="4815" w:type="dxa"/>
            <w:vAlign w:val="center"/>
          </w:tcPr>
          <w:p w14:paraId="2B20EF2D" w14:textId="7DBB542C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Catcher in the Rye</w:t>
            </w:r>
          </w:p>
        </w:tc>
        <w:tc>
          <w:tcPr>
            <w:tcW w:w="3827" w:type="dxa"/>
            <w:vAlign w:val="center"/>
          </w:tcPr>
          <w:p w14:paraId="29845635" w14:textId="4DBBA5E0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Salinger, J. D</w:t>
            </w:r>
          </w:p>
        </w:tc>
      </w:tr>
      <w:tr w:rsidR="00D17C93" w:rsidRPr="00D17C93" w14:paraId="3A89425C" w14:textId="77777777" w:rsidTr="00D17C93">
        <w:trPr>
          <w:jc w:val="center"/>
        </w:trPr>
        <w:tc>
          <w:tcPr>
            <w:tcW w:w="4815" w:type="dxa"/>
            <w:vAlign w:val="center"/>
          </w:tcPr>
          <w:p w14:paraId="63DEAD42" w14:textId="3EC38895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Picture of Dorian Gray</w:t>
            </w:r>
          </w:p>
        </w:tc>
        <w:tc>
          <w:tcPr>
            <w:tcW w:w="3827" w:type="dxa"/>
            <w:vAlign w:val="center"/>
          </w:tcPr>
          <w:p w14:paraId="70A9BB74" w14:textId="668207B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Wilde, Oscar</w:t>
            </w:r>
          </w:p>
        </w:tc>
      </w:tr>
      <w:tr w:rsidR="00D17C93" w:rsidRPr="00D17C93" w14:paraId="19E39121" w14:textId="77777777" w:rsidTr="00D17C93">
        <w:trPr>
          <w:jc w:val="center"/>
        </w:trPr>
        <w:tc>
          <w:tcPr>
            <w:tcW w:w="4815" w:type="dxa"/>
            <w:vAlign w:val="center"/>
          </w:tcPr>
          <w:p w14:paraId="2910D440" w14:textId="174EA7E9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Pride and Prejudice</w:t>
            </w:r>
          </w:p>
        </w:tc>
        <w:tc>
          <w:tcPr>
            <w:tcW w:w="3827" w:type="dxa"/>
            <w:vAlign w:val="center"/>
          </w:tcPr>
          <w:p w14:paraId="05AB5B8B" w14:textId="3F0332D2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Jane Austen</w:t>
            </w:r>
          </w:p>
        </w:tc>
      </w:tr>
      <w:tr w:rsidR="00D17C93" w:rsidRPr="00D17C93" w14:paraId="110A476C" w14:textId="77777777" w:rsidTr="00D17C93">
        <w:trPr>
          <w:jc w:val="center"/>
        </w:trPr>
        <w:tc>
          <w:tcPr>
            <w:tcW w:w="4815" w:type="dxa"/>
            <w:vAlign w:val="center"/>
          </w:tcPr>
          <w:p w14:paraId="74D1CAF0" w14:textId="33C46291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Frankenstein</w:t>
            </w:r>
          </w:p>
        </w:tc>
        <w:tc>
          <w:tcPr>
            <w:tcW w:w="3827" w:type="dxa"/>
            <w:vAlign w:val="center"/>
          </w:tcPr>
          <w:p w14:paraId="2F6356EB" w14:textId="64D09474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Mary Shelley</w:t>
            </w:r>
          </w:p>
        </w:tc>
      </w:tr>
      <w:tr w:rsidR="00D17C93" w:rsidRPr="00D17C93" w14:paraId="726EDF28" w14:textId="77777777" w:rsidTr="00D17C93">
        <w:trPr>
          <w:jc w:val="center"/>
        </w:trPr>
        <w:tc>
          <w:tcPr>
            <w:tcW w:w="4815" w:type="dxa"/>
            <w:vAlign w:val="center"/>
          </w:tcPr>
          <w:p w14:paraId="63B60099" w14:textId="5E2A8769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Land and Literature of England</w:t>
            </w:r>
          </w:p>
        </w:tc>
        <w:tc>
          <w:tcPr>
            <w:tcW w:w="3827" w:type="dxa"/>
            <w:vAlign w:val="center"/>
          </w:tcPr>
          <w:p w14:paraId="5841E158" w14:textId="5FB06C07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Robert Adams</w:t>
            </w:r>
          </w:p>
        </w:tc>
      </w:tr>
      <w:tr w:rsidR="00D17C93" w:rsidRPr="00D17C93" w14:paraId="14E544DC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7F932E" w14:textId="7E169A5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Story of Philosophy</w:t>
            </w:r>
          </w:p>
        </w:tc>
        <w:tc>
          <w:tcPr>
            <w:tcW w:w="3827" w:type="dxa"/>
            <w:vAlign w:val="center"/>
          </w:tcPr>
          <w:p w14:paraId="533E3788" w14:textId="15D7A243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Will Durant</w:t>
            </w:r>
          </w:p>
        </w:tc>
      </w:tr>
      <w:tr w:rsidR="00D17C93" w:rsidRPr="00D17C93" w14:paraId="38FB98A2" w14:textId="77777777" w:rsidTr="00D17C93">
        <w:trPr>
          <w:jc w:val="center"/>
        </w:trPr>
        <w:tc>
          <w:tcPr>
            <w:tcW w:w="4815" w:type="dxa"/>
            <w:vAlign w:val="center"/>
          </w:tcPr>
          <w:p w14:paraId="62E2A8E1" w14:textId="2AB61CDD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Element of Style</w:t>
            </w:r>
          </w:p>
        </w:tc>
        <w:tc>
          <w:tcPr>
            <w:tcW w:w="3827" w:type="dxa"/>
            <w:vAlign w:val="center"/>
          </w:tcPr>
          <w:p w14:paraId="2C75A9B0" w14:textId="550614D2" w:rsidR="00A013B4" w:rsidRPr="00657748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74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William Strunk Jr</w:t>
            </w:r>
            <w: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657748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E.B. White</w:t>
            </w:r>
          </w:p>
        </w:tc>
      </w:tr>
      <w:tr w:rsidR="00657748" w:rsidRPr="00D17C93" w14:paraId="2EDB4F18" w14:textId="77777777" w:rsidTr="00D17C93">
        <w:trPr>
          <w:jc w:val="center"/>
        </w:trPr>
        <w:tc>
          <w:tcPr>
            <w:tcW w:w="4815" w:type="dxa"/>
            <w:vAlign w:val="center"/>
          </w:tcPr>
          <w:p w14:paraId="18A5B427" w14:textId="4FAFD669" w:rsidR="00657748" w:rsidRPr="00D17C93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 w:hint="eastAsia"/>
                <w:sz w:val="24"/>
                <w:szCs w:val="24"/>
              </w:rPr>
              <w:t>西南联大英文课</w:t>
            </w:r>
          </w:p>
        </w:tc>
        <w:tc>
          <w:tcPr>
            <w:tcW w:w="3827" w:type="dxa"/>
            <w:vAlign w:val="center"/>
          </w:tcPr>
          <w:p w14:paraId="27FCF8A3" w14:textId="10717FB9" w:rsidR="00657748" w:rsidRPr="00D17C93" w:rsidRDefault="00657748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74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陈福田</w:t>
            </w:r>
          </w:p>
        </w:tc>
      </w:tr>
      <w:tr w:rsidR="00D17C93" w:rsidRPr="00D17C93" w14:paraId="201A8F19" w14:textId="77777777" w:rsidTr="00D17C93">
        <w:trPr>
          <w:jc w:val="center"/>
        </w:trPr>
        <w:tc>
          <w:tcPr>
            <w:tcW w:w="4815" w:type="dxa"/>
            <w:vAlign w:val="center"/>
          </w:tcPr>
          <w:p w14:paraId="21A684DD" w14:textId="466AFB52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How to Read Literature like a Professor</w:t>
            </w:r>
          </w:p>
        </w:tc>
        <w:tc>
          <w:tcPr>
            <w:tcW w:w="3827" w:type="dxa"/>
            <w:vAlign w:val="center"/>
          </w:tcPr>
          <w:p w14:paraId="0C43CCF5" w14:textId="07E76C06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Thomas Foster</w:t>
            </w:r>
          </w:p>
        </w:tc>
      </w:tr>
      <w:tr w:rsidR="00D17C93" w:rsidRPr="00D17C93" w14:paraId="2DF1FB9E" w14:textId="77777777" w:rsidTr="00D17C93">
        <w:trPr>
          <w:jc w:val="center"/>
        </w:trPr>
        <w:tc>
          <w:tcPr>
            <w:tcW w:w="4815" w:type="dxa"/>
            <w:vAlign w:val="center"/>
          </w:tcPr>
          <w:p w14:paraId="3D30E168" w14:textId="0296911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The Conquest of Happiness</w:t>
            </w:r>
          </w:p>
        </w:tc>
        <w:tc>
          <w:tcPr>
            <w:tcW w:w="3827" w:type="dxa"/>
            <w:vAlign w:val="center"/>
          </w:tcPr>
          <w:p w14:paraId="17442FFF" w14:textId="448E63FE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Bertrand Russell</w:t>
            </w:r>
          </w:p>
        </w:tc>
      </w:tr>
      <w:tr w:rsidR="00D17C93" w:rsidRPr="00D17C93" w14:paraId="16E8A17A" w14:textId="77777777" w:rsidTr="00D17C93">
        <w:trPr>
          <w:jc w:val="center"/>
        </w:trPr>
        <w:tc>
          <w:tcPr>
            <w:tcW w:w="4815" w:type="dxa"/>
            <w:vAlign w:val="center"/>
          </w:tcPr>
          <w:p w14:paraId="1DE75894" w14:textId="58D10B8C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Sapiens: A Brief History of Humankind</w:t>
            </w:r>
          </w:p>
        </w:tc>
        <w:tc>
          <w:tcPr>
            <w:tcW w:w="3827" w:type="dxa"/>
            <w:vAlign w:val="center"/>
          </w:tcPr>
          <w:p w14:paraId="4F3DF4E4" w14:textId="179F133B" w:rsidR="00A013B4" w:rsidRPr="00D17C93" w:rsidRDefault="00A013B4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Yuval Noah Harari</w:t>
            </w:r>
          </w:p>
        </w:tc>
      </w:tr>
      <w:tr w:rsidR="00D17C93" w:rsidRPr="00D17C93" w14:paraId="52144162" w14:textId="77777777" w:rsidTr="00D17C93">
        <w:trPr>
          <w:jc w:val="center"/>
        </w:trPr>
        <w:tc>
          <w:tcPr>
            <w:tcW w:w="4815" w:type="dxa"/>
            <w:vAlign w:val="center"/>
          </w:tcPr>
          <w:p w14:paraId="0C532A73" w14:textId="36B97C73" w:rsidR="00D17C93" w:rsidRPr="00D17C93" w:rsidRDefault="00D17C93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i/>
                <w:iCs/>
                <w:sz w:val="24"/>
                <w:szCs w:val="24"/>
              </w:rPr>
              <w:t>Nonviolent Communication: A Language of Life</w:t>
            </w:r>
          </w:p>
        </w:tc>
        <w:tc>
          <w:tcPr>
            <w:tcW w:w="3827" w:type="dxa"/>
            <w:vAlign w:val="center"/>
          </w:tcPr>
          <w:p w14:paraId="6D9040D6" w14:textId="61DF56DA" w:rsidR="00D17C93" w:rsidRPr="00D17C93" w:rsidRDefault="00D17C93" w:rsidP="00604F3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93">
              <w:rPr>
                <w:rFonts w:asciiTheme="minorEastAsia" w:hAnsiTheme="minorEastAsia"/>
                <w:sz w:val="24"/>
                <w:szCs w:val="24"/>
              </w:rPr>
              <w:t>Marshall Rosenberg</w:t>
            </w:r>
          </w:p>
        </w:tc>
      </w:tr>
    </w:tbl>
    <w:p w14:paraId="21CF0D63" w14:textId="77777777" w:rsidR="000963FA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14:paraId="6F3DA6FA" w14:textId="3E24B8B7" w:rsidR="0002474F" w:rsidRDefault="000963FA" w:rsidP="00113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3</w:t>
      </w:r>
      <w:r w:rsidR="00A67BD9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．</w:t>
      </w:r>
      <w:r w:rsidR="0002474F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网易公开课（</w:t>
      </w:r>
      <w:r w:rsidR="00E5538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划下横线的课程</w:t>
      </w:r>
      <w:r w:rsidR="0002474F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必看）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02474F" w14:paraId="3123801F" w14:textId="77777777" w:rsidTr="00A81722">
        <w:trPr>
          <w:jc w:val="center"/>
        </w:trPr>
        <w:tc>
          <w:tcPr>
            <w:tcW w:w="3510" w:type="dxa"/>
            <w:vAlign w:val="center"/>
          </w:tcPr>
          <w:p w14:paraId="2B3BC10E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261" w:type="dxa"/>
            <w:vAlign w:val="center"/>
          </w:tcPr>
          <w:p w14:paraId="2E69EFDB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</w:t>
            </w:r>
            <w:r w:rsidRPr="00A00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02474F" w14:paraId="488B9841" w14:textId="77777777" w:rsidTr="00A81722">
        <w:trPr>
          <w:jc w:val="center"/>
        </w:trPr>
        <w:tc>
          <w:tcPr>
            <w:tcW w:w="3510" w:type="dxa"/>
            <w:vAlign w:val="center"/>
          </w:tcPr>
          <w:p w14:paraId="39F6FDC1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Symbol" w:eastAsia="宋体" w:hAnsi="Symbol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Symbol" w:eastAsia="宋体" w:hAnsi="Symbol" w:cs="宋体" w:hint="eastAsia"/>
                <w:color w:val="000000"/>
                <w:kern w:val="0"/>
                <w:sz w:val="24"/>
                <w:szCs w:val="24"/>
                <w:u w:val="single"/>
              </w:rPr>
              <w:t>《社会学入门》</w:t>
            </w:r>
          </w:p>
        </w:tc>
        <w:tc>
          <w:tcPr>
            <w:tcW w:w="3261" w:type="dxa"/>
            <w:vAlign w:val="center"/>
          </w:tcPr>
          <w:p w14:paraId="53719C72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纽约大学</w:t>
            </w:r>
          </w:p>
        </w:tc>
      </w:tr>
      <w:tr w:rsidR="0002474F" w14:paraId="50D883C2" w14:textId="77777777" w:rsidTr="00A81722">
        <w:trPr>
          <w:jc w:val="center"/>
        </w:trPr>
        <w:tc>
          <w:tcPr>
            <w:tcW w:w="3510" w:type="dxa"/>
            <w:vAlign w:val="center"/>
          </w:tcPr>
          <w:p w14:paraId="2E5CE376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60秒了解政治学名词</w:t>
            </w:r>
          </w:p>
        </w:tc>
        <w:tc>
          <w:tcPr>
            <w:tcW w:w="3261" w:type="dxa"/>
            <w:vAlign w:val="center"/>
          </w:tcPr>
          <w:p w14:paraId="3C8EE448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诺丁汉大学公开课</w:t>
            </w:r>
          </w:p>
        </w:tc>
      </w:tr>
      <w:tr w:rsidR="0002474F" w14:paraId="6920FB6A" w14:textId="77777777" w:rsidTr="00A81722">
        <w:trPr>
          <w:jc w:val="center"/>
        </w:trPr>
        <w:tc>
          <w:tcPr>
            <w:tcW w:w="3510" w:type="dxa"/>
            <w:vAlign w:val="center"/>
          </w:tcPr>
          <w:p w14:paraId="1D438F02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60秒经济学探奇</w:t>
            </w:r>
          </w:p>
        </w:tc>
        <w:tc>
          <w:tcPr>
            <w:tcW w:w="3261" w:type="dxa"/>
            <w:vAlign w:val="center"/>
          </w:tcPr>
          <w:p w14:paraId="43D1F7EC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英国公开大学公开课</w:t>
            </w:r>
          </w:p>
        </w:tc>
      </w:tr>
      <w:tr w:rsidR="0002474F" w14:paraId="79AAC865" w14:textId="77777777" w:rsidTr="00A81722">
        <w:trPr>
          <w:jc w:val="center"/>
        </w:trPr>
        <w:tc>
          <w:tcPr>
            <w:tcW w:w="3510" w:type="dxa"/>
            <w:vAlign w:val="center"/>
          </w:tcPr>
          <w:p w14:paraId="3159F3D1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欧洲文明</w:t>
            </w:r>
          </w:p>
        </w:tc>
        <w:tc>
          <w:tcPr>
            <w:tcW w:w="3261" w:type="dxa"/>
            <w:vAlign w:val="center"/>
          </w:tcPr>
          <w:p w14:paraId="62EB5863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耶鲁大学开放课程</w:t>
            </w:r>
          </w:p>
        </w:tc>
      </w:tr>
      <w:tr w:rsidR="0002474F" w14:paraId="1B149AB3" w14:textId="77777777" w:rsidTr="00A81722">
        <w:trPr>
          <w:jc w:val="center"/>
        </w:trPr>
        <w:tc>
          <w:tcPr>
            <w:tcW w:w="3510" w:type="dxa"/>
            <w:vAlign w:val="center"/>
          </w:tcPr>
          <w:p w14:paraId="27D6C341" w14:textId="77777777" w:rsidR="0002474F" w:rsidRPr="00A00DC9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美国研究</w:t>
            </w:r>
          </w:p>
        </w:tc>
        <w:tc>
          <w:tcPr>
            <w:tcW w:w="3261" w:type="dxa"/>
            <w:vAlign w:val="center"/>
          </w:tcPr>
          <w:p w14:paraId="750D5220" w14:textId="77777777" w:rsidR="0002474F" w:rsidRPr="00A00DC9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斯坦福大学公开课</w:t>
            </w:r>
          </w:p>
        </w:tc>
      </w:tr>
      <w:tr w:rsidR="0002474F" w14:paraId="36BE25EC" w14:textId="77777777" w:rsidTr="00A81722">
        <w:trPr>
          <w:jc w:val="center"/>
        </w:trPr>
        <w:tc>
          <w:tcPr>
            <w:tcW w:w="3510" w:type="dxa"/>
            <w:vAlign w:val="center"/>
          </w:tcPr>
          <w:p w14:paraId="007F8F49" w14:textId="77777777" w:rsidR="0002474F" w:rsidRPr="00E55386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E553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哲学概论</w:t>
            </w:r>
          </w:p>
        </w:tc>
        <w:tc>
          <w:tcPr>
            <w:tcW w:w="3261" w:type="dxa"/>
            <w:vAlign w:val="center"/>
          </w:tcPr>
          <w:p w14:paraId="38A89739" w14:textId="77777777"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牛津大学开放课程</w:t>
            </w:r>
          </w:p>
        </w:tc>
      </w:tr>
      <w:tr w:rsidR="0002474F" w14:paraId="7A0FFD42" w14:textId="77777777" w:rsidTr="00A81722">
        <w:trPr>
          <w:jc w:val="center"/>
        </w:trPr>
        <w:tc>
          <w:tcPr>
            <w:tcW w:w="3510" w:type="dxa"/>
            <w:vAlign w:val="center"/>
          </w:tcPr>
          <w:p w14:paraId="37C1A73A" w14:textId="77777777" w:rsidR="0002474F" w:rsidRPr="0002474F" w:rsidRDefault="0002474F" w:rsidP="0002474F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10分钟英语史</w:t>
            </w:r>
          </w:p>
        </w:tc>
        <w:tc>
          <w:tcPr>
            <w:tcW w:w="3261" w:type="dxa"/>
            <w:vAlign w:val="center"/>
          </w:tcPr>
          <w:p w14:paraId="1B392368" w14:textId="77777777" w:rsidR="0002474F" w:rsidRPr="0002474F" w:rsidRDefault="0002474F" w:rsidP="0011319D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47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英国公开大学</w:t>
            </w:r>
          </w:p>
        </w:tc>
      </w:tr>
    </w:tbl>
    <w:p w14:paraId="03300486" w14:textId="77777777" w:rsidR="0002474F" w:rsidRPr="00A670B4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42A3F9A" w14:textId="77777777" w:rsidR="001D6509" w:rsidRPr="0002474F" w:rsidRDefault="0002474F" w:rsidP="00024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</w:t>
      </w:r>
      <w:r w:rsidR="001D6509" w:rsidRPr="0002474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读书报告及其它作业形式要求：</w:t>
      </w:r>
    </w:p>
    <w:p w14:paraId="43D6D642" w14:textId="630243AF" w:rsidR="00A81722" w:rsidRDefault="001D6509" w:rsidP="00A8172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在推荐书目中可自行选择进行阅读，完成</w:t>
      </w:r>
      <w:r w:rsidR="003161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份内容综述型读书报告的撰写</w:t>
      </w:r>
      <w:r w:rsidR="005409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（其中至少选择1本英文书目进行阅读并撰写英文读书报告）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，每份</w:t>
      </w:r>
      <w:r w:rsidR="005409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报告</w:t>
      </w:r>
      <w:r w:rsidRPr="001D6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不少于2000字，包括对全书框架、内容和观点等的梳理和总结，开学后统一上交；</w:t>
      </w:r>
    </w:p>
    <w:p w14:paraId="5A208A01" w14:textId="17EAD531" w:rsidR="001D6509" w:rsidRDefault="00C87A35" w:rsidP="00A81722">
      <w:pPr>
        <w:widowControl/>
        <w:tabs>
          <w:tab w:val="left" w:pos="7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A817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="00A400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卓越学院将于202</w:t>
      </w:r>
      <w:r w:rsidR="00692A9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A400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年上半年组织若干期线上读书分享会，请同学们做好线上分享读书心得的准备；</w:t>
      </w:r>
    </w:p>
    <w:p w14:paraId="76383589" w14:textId="54175725" w:rsidR="00A81722" w:rsidRDefault="00A400F6" w:rsidP="00A400F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3．</w:t>
      </w:r>
      <w:r w:rsidR="00C87A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卓越学院学生另需完成所选语种专业的读书计划。</w:t>
      </w:r>
    </w:p>
    <w:p w14:paraId="1E76F63E" w14:textId="77777777" w:rsidR="00A400F6" w:rsidRDefault="00A400F6" w:rsidP="00A400F6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0CA54B1" w14:textId="77777777" w:rsidR="00D97F41" w:rsidRDefault="00972185" w:rsidP="00A40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14:paraId="4BD813C6" w14:textId="6D1FB1C9" w:rsidR="007222B6" w:rsidRDefault="00A81722" w:rsidP="00A40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卓越学院</w:t>
      </w:r>
    </w:p>
    <w:p w14:paraId="09B7EB5A" w14:textId="7D6E0532" w:rsidR="007222B6" w:rsidRDefault="00C6764C" w:rsidP="00A40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="00692A9C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D97F4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D97F41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sectPr w:rsidR="007222B6" w:rsidSect="00D2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5850D" w14:textId="77777777" w:rsidR="00A25F50" w:rsidRDefault="00A25F50" w:rsidP="00393E6E">
      <w:r>
        <w:separator/>
      </w:r>
    </w:p>
  </w:endnote>
  <w:endnote w:type="continuationSeparator" w:id="0">
    <w:p w14:paraId="52B103CA" w14:textId="77777777" w:rsidR="00A25F50" w:rsidRDefault="00A25F50" w:rsidP="003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2BE07" w14:textId="77777777" w:rsidR="00A25F50" w:rsidRDefault="00A25F50" w:rsidP="00393E6E">
      <w:r>
        <w:separator/>
      </w:r>
    </w:p>
  </w:footnote>
  <w:footnote w:type="continuationSeparator" w:id="0">
    <w:p w14:paraId="544A001E" w14:textId="77777777" w:rsidR="00A25F50" w:rsidRDefault="00A25F50" w:rsidP="0039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4"/>
    <w:rsid w:val="0002474F"/>
    <w:rsid w:val="00031D41"/>
    <w:rsid w:val="00066C4C"/>
    <w:rsid w:val="000963FA"/>
    <w:rsid w:val="0011319D"/>
    <w:rsid w:val="001A2CAC"/>
    <w:rsid w:val="001D222E"/>
    <w:rsid w:val="001D264D"/>
    <w:rsid w:val="001D6509"/>
    <w:rsid w:val="001F353C"/>
    <w:rsid w:val="00291235"/>
    <w:rsid w:val="002C6106"/>
    <w:rsid w:val="002D04CA"/>
    <w:rsid w:val="00316128"/>
    <w:rsid w:val="003377A8"/>
    <w:rsid w:val="0035648E"/>
    <w:rsid w:val="00376C30"/>
    <w:rsid w:val="003827B6"/>
    <w:rsid w:val="00393E6E"/>
    <w:rsid w:val="00490239"/>
    <w:rsid w:val="004A195E"/>
    <w:rsid w:val="004C674C"/>
    <w:rsid w:val="005409C2"/>
    <w:rsid w:val="00657748"/>
    <w:rsid w:val="00663862"/>
    <w:rsid w:val="00692A9C"/>
    <w:rsid w:val="00701E36"/>
    <w:rsid w:val="007222B6"/>
    <w:rsid w:val="007766AC"/>
    <w:rsid w:val="007A618A"/>
    <w:rsid w:val="007C2A18"/>
    <w:rsid w:val="008219EF"/>
    <w:rsid w:val="008240BA"/>
    <w:rsid w:val="008B4922"/>
    <w:rsid w:val="008D54FA"/>
    <w:rsid w:val="00972185"/>
    <w:rsid w:val="00975E6C"/>
    <w:rsid w:val="009B5881"/>
    <w:rsid w:val="009F0B34"/>
    <w:rsid w:val="00A00DC9"/>
    <w:rsid w:val="00A013B4"/>
    <w:rsid w:val="00A25F50"/>
    <w:rsid w:val="00A400F6"/>
    <w:rsid w:val="00A565B1"/>
    <w:rsid w:val="00A670B4"/>
    <w:rsid w:val="00A67BD9"/>
    <w:rsid w:val="00A81722"/>
    <w:rsid w:val="00A837C7"/>
    <w:rsid w:val="00A90822"/>
    <w:rsid w:val="00AE2970"/>
    <w:rsid w:val="00B75378"/>
    <w:rsid w:val="00BB30C7"/>
    <w:rsid w:val="00BD6D4B"/>
    <w:rsid w:val="00C10CF1"/>
    <w:rsid w:val="00C16A5A"/>
    <w:rsid w:val="00C61EBA"/>
    <w:rsid w:val="00C6764C"/>
    <w:rsid w:val="00C87A35"/>
    <w:rsid w:val="00CF6895"/>
    <w:rsid w:val="00D17C93"/>
    <w:rsid w:val="00D254B1"/>
    <w:rsid w:val="00D43749"/>
    <w:rsid w:val="00D97F41"/>
    <w:rsid w:val="00DA4BF4"/>
    <w:rsid w:val="00E025D0"/>
    <w:rsid w:val="00E55386"/>
    <w:rsid w:val="00F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15ED"/>
  <w15:docId w15:val="{E7D8F5E8-D153-4C7D-ADBF-6E6EA6A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670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670B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9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E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E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93E6E"/>
    <w:rPr>
      <w:color w:val="0000FF"/>
      <w:u w:val="single"/>
    </w:rPr>
  </w:style>
  <w:style w:type="table" w:styleId="a6">
    <w:name w:val="Table Grid"/>
    <w:basedOn w:val="a1"/>
    <w:uiPriority w:val="59"/>
    <w:rsid w:val="0097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096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354</Words>
  <Characters>2024</Characters>
  <Application>Microsoft Office Word</Application>
  <DocSecurity>0</DocSecurity>
  <Lines>16</Lines>
  <Paragraphs>4</Paragraphs>
  <ScaleCrop>false</ScaleCrop>
  <Company>Shisu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毕小龙</cp:lastModifiedBy>
  <cp:revision>7</cp:revision>
  <dcterms:created xsi:type="dcterms:W3CDTF">2023-01-17T10:42:00Z</dcterms:created>
  <dcterms:modified xsi:type="dcterms:W3CDTF">2025-01-26T08:03:00Z</dcterms:modified>
</cp:coreProperties>
</file>